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35D94F0A" w14:textId="6A74F033" w:rsidR="008A0CFC" w:rsidRPr="0006337C" w:rsidRDefault="003F318B" w:rsidP="003F318B">
      <w:pPr>
        <w:jc w:val="center"/>
        <w:rPr>
          <w:rFonts w:ascii="Open Sans" w:hAnsi="Open Sans" w:cs="Open Sans"/>
          <w:color w:val="auto"/>
        </w:rPr>
      </w:pPr>
      <w:r w:rsidRPr="0006337C">
        <w:rPr>
          <w:rFonts w:ascii="Open Sans" w:hAnsi="Open Sans" w:cs="Open Sans"/>
          <w:noProof/>
          <w:color w:val="auto"/>
        </w:rPr>
        <w:drawing>
          <wp:inline distT="0" distB="0" distL="0" distR="0" wp14:anchorId="232FB20A" wp14:editId="19FB9FFF">
            <wp:extent cx="4785995" cy="2683376"/>
            <wp:effectExtent l="0" t="0" r="0" b="3175"/>
            <wp:docPr id="3" name="Picture 3" descr="A group of people sitting around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around a tabl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6788" cy="2689427"/>
                    </a:xfrm>
                    <a:prstGeom prst="rect">
                      <a:avLst/>
                    </a:prstGeom>
                  </pic:spPr>
                </pic:pic>
              </a:graphicData>
            </a:graphic>
          </wp:inline>
        </w:drawing>
      </w:r>
    </w:p>
    <w:p w14:paraId="4B7310AC" w14:textId="77777777" w:rsidR="000B4C3F" w:rsidRPr="0006337C" w:rsidRDefault="000B4C3F" w:rsidP="008A0CFC">
      <w:pPr>
        <w:jc w:val="center"/>
        <w:rPr>
          <w:rFonts w:ascii="Open Sans" w:hAnsi="Open Sans" w:cs="Open Sans"/>
          <w:b/>
          <w:bCs/>
          <w:color w:val="0C615F"/>
          <w:sz w:val="36"/>
          <w:szCs w:val="32"/>
        </w:rPr>
      </w:pPr>
      <w:r w:rsidRPr="0006337C">
        <w:rPr>
          <w:rFonts w:ascii="Open Sans" w:hAnsi="Open Sans" w:cs="Open Sans"/>
          <w:b/>
          <w:bCs/>
          <w:color w:val="0C615F"/>
          <w:sz w:val="36"/>
          <w:szCs w:val="32"/>
        </w:rPr>
        <w:t xml:space="preserve">Senior Doctors: </w:t>
      </w:r>
    </w:p>
    <w:p w14:paraId="14C6D343" w14:textId="34556792" w:rsidR="008A0CFC" w:rsidRPr="0006337C" w:rsidRDefault="000B4C3F" w:rsidP="008A0CFC">
      <w:pPr>
        <w:jc w:val="center"/>
        <w:rPr>
          <w:rFonts w:ascii="Open Sans" w:hAnsi="Open Sans" w:cs="Open Sans"/>
          <w:b/>
          <w:bCs/>
          <w:color w:val="0C615F"/>
          <w:sz w:val="36"/>
          <w:szCs w:val="32"/>
        </w:rPr>
      </w:pPr>
      <w:r w:rsidRPr="0006337C">
        <w:rPr>
          <w:rFonts w:ascii="Open Sans" w:hAnsi="Open Sans" w:cs="Open Sans"/>
          <w:b/>
          <w:bCs/>
          <w:color w:val="0C615F"/>
          <w:sz w:val="36"/>
          <w:szCs w:val="32"/>
        </w:rPr>
        <w:t>W</w:t>
      </w:r>
      <w:r w:rsidR="008A0CFC" w:rsidRPr="0006337C">
        <w:rPr>
          <w:rFonts w:ascii="Open Sans" w:hAnsi="Open Sans" w:cs="Open Sans"/>
          <w:b/>
          <w:bCs/>
          <w:color w:val="0C615F"/>
          <w:sz w:val="36"/>
          <w:szCs w:val="32"/>
        </w:rPr>
        <w:t xml:space="preserve">ondering what next in your medical career? </w:t>
      </w:r>
    </w:p>
    <w:p w14:paraId="0B680569" w14:textId="662F2BFB" w:rsidR="00521814" w:rsidRPr="0006337C" w:rsidRDefault="008A0CFC" w:rsidP="008A0CFC">
      <w:pPr>
        <w:jc w:val="center"/>
        <w:rPr>
          <w:rFonts w:ascii="Open Sans" w:hAnsi="Open Sans" w:cs="Open Sans"/>
          <w:b/>
          <w:bCs/>
          <w:i/>
          <w:iCs/>
          <w:color w:val="auto"/>
          <w:sz w:val="28"/>
          <w:szCs w:val="24"/>
        </w:rPr>
      </w:pPr>
      <w:r w:rsidRPr="0006337C">
        <w:rPr>
          <w:rFonts w:ascii="Open Sans" w:hAnsi="Open Sans" w:cs="Open Sans"/>
          <w:b/>
          <w:bCs/>
          <w:i/>
          <w:iCs/>
          <w:color w:val="auto"/>
          <w:sz w:val="28"/>
          <w:szCs w:val="24"/>
        </w:rPr>
        <w:t>Cut through the chaos of ‘The Brown Envelope’</w:t>
      </w:r>
      <w:r w:rsidR="00E507FE">
        <w:rPr>
          <w:rFonts w:ascii="Open Sans" w:hAnsi="Open Sans" w:cs="Open Sans"/>
          <w:b/>
          <w:bCs/>
          <w:i/>
          <w:iCs/>
          <w:color w:val="auto"/>
          <w:sz w:val="28"/>
          <w:szCs w:val="24"/>
        </w:rPr>
        <w:t xml:space="preserve"> and the recent NHS Pension Consultation</w:t>
      </w:r>
      <w:r w:rsidRPr="0006337C">
        <w:rPr>
          <w:rFonts w:ascii="Open Sans" w:hAnsi="Open Sans" w:cs="Open Sans"/>
          <w:b/>
          <w:bCs/>
          <w:i/>
          <w:iCs/>
          <w:color w:val="auto"/>
          <w:sz w:val="28"/>
          <w:szCs w:val="24"/>
        </w:rPr>
        <w:t>, and gain clarity and direction around your pension and later life career choices with two of the UK’s leading experts in their fields</w:t>
      </w:r>
    </w:p>
    <w:p w14:paraId="4268F75E" w14:textId="4FE6A631" w:rsidR="008A0CFC" w:rsidRPr="0006337C" w:rsidRDefault="008A0CFC">
      <w:pPr>
        <w:rPr>
          <w:rFonts w:ascii="Open Sans" w:hAnsi="Open Sans" w:cs="Open Sans"/>
          <w:color w:val="auto"/>
        </w:rPr>
      </w:pPr>
    </w:p>
    <w:p w14:paraId="0ABD4C11" w14:textId="154F9834" w:rsidR="008A0CFC" w:rsidRPr="0006337C" w:rsidRDefault="258B1C16" w:rsidP="008A0CFC">
      <w:pPr>
        <w:rPr>
          <w:rFonts w:ascii="Open Sans" w:hAnsi="Open Sans" w:cs="Open Sans"/>
          <w:b/>
          <w:bCs/>
          <w:color w:val="0C615F"/>
        </w:rPr>
      </w:pPr>
      <w:r w:rsidRPr="0006337C">
        <w:rPr>
          <w:rFonts w:ascii="Open Sans" w:hAnsi="Open Sans" w:cs="Open Sans"/>
          <w:b/>
          <w:bCs/>
          <w:color w:val="0C615F"/>
        </w:rPr>
        <w:t xml:space="preserve">Join Paul Gordon, Head of Medical Specialist Wealth Planning at Atomos, and Dr Fiona Day, Executive, Leadership &amp; Career Coach and Coaching Psychologist in an informative one-hour </w:t>
      </w:r>
      <w:r w:rsidR="00BA3BE5">
        <w:rPr>
          <w:rFonts w:ascii="Open Sans" w:hAnsi="Open Sans" w:cs="Open Sans"/>
          <w:b/>
          <w:bCs/>
          <w:color w:val="0C615F"/>
        </w:rPr>
        <w:t>online W</w:t>
      </w:r>
      <w:r w:rsidRPr="0006337C">
        <w:rPr>
          <w:rFonts w:ascii="Open Sans" w:hAnsi="Open Sans" w:cs="Open Sans"/>
          <w:b/>
          <w:bCs/>
          <w:color w:val="0C615F"/>
        </w:rPr>
        <w:t>ebinar where you will learn:</w:t>
      </w:r>
    </w:p>
    <w:p w14:paraId="0BBF5E72" w14:textId="438C2FD2" w:rsidR="008A0CFC" w:rsidRPr="0006337C" w:rsidRDefault="008A0CFC" w:rsidP="008A0CFC">
      <w:pPr>
        <w:pStyle w:val="ListParagraph"/>
        <w:numPr>
          <w:ilvl w:val="0"/>
          <w:numId w:val="2"/>
        </w:numPr>
        <w:rPr>
          <w:rFonts w:ascii="Open Sans" w:hAnsi="Open Sans" w:cs="Open Sans"/>
          <w:color w:val="0C615F"/>
        </w:rPr>
      </w:pPr>
      <w:r w:rsidRPr="0006337C">
        <w:rPr>
          <w:rFonts w:ascii="Open Sans" w:hAnsi="Open Sans" w:cs="Open Sans"/>
          <w:color w:val="0C615F"/>
        </w:rPr>
        <w:t>Trends in medical careers and peri-retirement</w:t>
      </w:r>
    </w:p>
    <w:p w14:paraId="5D876892" w14:textId="49096788" w:rsidR="008A0CFC" w:rsidRPr="0006337C" w:rsidRDefault="008A0CFC" w:rsidP="008A0CFC">
      <w:pPr>
        <w:pStyle w:val="ListParagraph"/>
        <w:numPr>
          <w:ilvl w:val="0"/>
          <w:numId w:val="2"/>
        </w:numPr>
        <w:rPr>
          <w:rFonts w:ascii="Open Sans" w:hAnsi="Open Sans" w:cs="Open Sans"/>
          <w:color w:val="0C615F"/>
        </w:rPr>
      </w:pPr>
      <w:r w:rsidRPr="0006337C">
        <w:rPr>
          <w:rFonts w:ascii="Open Sans" w:hAnsi="Open Sans" w:cs="Open Sans"/>
          <w:color w:val="0C615F"/>
        </w:rPr>
        <w:t>How to make skilful later-life career choices</w:t>
      </w:r>
    </w:p>
    <w:p w14:paraId="08D5B5D6" w14:textId="0BADCACF" w:rsidR="008A0CFC" w:rsidRDefault="008A0CFC" w:rsidP="008A0CFC">
      <w:pPr>
        <w:pStyle w:val="ListParagraph"/>
        <w:numPr>
          <w:ilvl w:val="0"/>
          <w:numId w:val="2"/>
        </w:numPr>
        <w:rPr>
          <w:rFonts w:ascii="Open Sans" w:hAnsi="Open Sans" w:cs="Open Sans"/>
          <w:color w:val="0C615F"/>
        </w:rPr>
      </w:pPr>
      <w:r w:rsidRPr="0006337C">
        <w:rPr>
          <w:rFonts w:ascii="Open Sans" w:hAnsi="Open Sans" w:cs="Open Sans"/>
          <w:color w:val="0C615F"/>
        </w:rPr>
        <w:t>The latest information about the NHS Pension and Annual Allowance</w:t>
      </w:r>
    </w:p>
    <w:p w14:paraId="3AABF893" w14:textId="0A1C9300" w:rsidR="003D3812" w:rsidRPr="0006337C" w:rsidRDefault="003D3812">
      <w:pPr>
        <w:rPr>
          <w:rFonts w:ascii="Open Sans" w:hAnsi="Open Sans" w:cs="Open Sans"/>
          <w:b/>
          <w:bCs/>
          <w:color w:val="0C615F"/>
        </w:rPr>
      </w:pPr>
      <w:r w:rsidRPr="0006337C">
        <w:rPr>
          <w:rFonts w:ascii="Open Sans" w:hAnsi="Open Sans" w:cs="Open Sans"/>
          <w:b/>
          <w:bCs/>
          <w:color w:val="0C615F"/>
        </w:rPr>
        <w:t>T</w:t>
      </w:r>
      <w:r w:rsidR="008A0CFC" w:rsidRPr="0006337C">
        <w:rPr>
          <w:rFonts w:ascii="Open Sans" w:hAnsi="Open Sans" w:cs="Open Sans"/>
          <w:b/>
          <w:bCs/>
          <w:color w:val="0C615F"/>
        </w:rPr>
        <w:t>o book</w:t>
      </w:r>
      <w:r w:rsidR="00BA3BE5">
        <w:rPr>
          <w:rFonts w:ascii="Open Sans" w:hAnsi="Open Sans" w:cs="Open Sans"/>
          <w:b/>
          <w:bCs/>
          <w:color w:val="0C615F"/>
        </w:rPr>
        <w:t xml:space="preserve"> this one-hour CPD session</w:t>
      </w:r>
      <w:r w:rsidRPr="0006337C">
        <w:rPr>
          <w:rFonts w:ascii="Open Sans" w:hAnsi="Open Sans" w:cs="Open Sans"/>
          <w:b/>
          <w:bCs/>
          <w:color w:val="0C615F"/>
        </w:rPr>
        <w:t>, please contact</w:t>
      </w:r>
      <w:r w:rsidR="00DC22B5" w:rsidRPr="0006337C">
        <w:rPr>
          <w:rFonts w:ascii="Open Sans" w:hAnsi="Open Sans" w:cs="Open Sans"/>
          <w:b/>
          <w:bCs/>
          <w:color w:val="0C615F"/>
        </w:rPr>
        <w:t xml:space="preserve"> </w:t>
      </w:r>
      <w:hyperlink r:id="rId6" w:history="1">
        <w:r w:rsidR="00DC22B5" w:rsidRPr="00BA3BE5">
          <w:rPr>
            <w:rStyle w:val="Hyperlink"/>
            <w:rFonts w:ascii="Open Sans" w:hAnsi="Open Sans" w:cs="Open Sans"/>
            <w:b/>
            <w:bCs/>
            <w:color w:val="0C615F"/>
            <w:sz w:val="20"/>
          </w:rPr>
          <w:t>paul.gordon@atomos.co.uk</w:t>
        </w:r>
      </w:hyperlink>
      <w:r w:rsidR="00DC22B5" w:rsidRPr="00BA3BE5">
        <w:rPr>
          <w:rStyle w:val="Hyperlink"/>
          <w:rFonts w:ascii="Open Sans" w:hAnsi="Open Sans" w:cs="Open Sans"/>
          <w:b/>
          <w:bCs/>
          <w:color w:val="0C615F"/>
          <w:sz w:val="20"/>
          <w:u w:val="none"/>
        </w:rPr>
        <w:t xml:space="preserve"> or </w:t>
      </w:r>
      <w:hyperlink r:id="rId7" w:history="1">
        <w:r w:rsidR="00DC22B5" w:rsidRPr="00BA3BE5">
          <w:rPr>
            <w:rStyle w:val="Hyperlink"/>
            <w:rFonts w:ascii="Open Sans" w:eastAsiaTheme="minorEastAsia" w:hAnsi="Open Sans" w:cs="Open Sans"/>
            <w:b/>
            <w:bCs/>
            <w:noProof/>
            <w:color w:val="0C615F"/>
            <w:sz w:val="20"/>
            <w:lang w:eastAsia="en-GB"/>
          </w:rPr>
          <w:t>fiona@fionadayconsulting.co.uk</w:t>
        </w:r>
      </w:hyperlink>
    </w:p>
    <w:p w14:paraId="5E8285DB" w14:textId="53E00880" w:rsidR="008A0CFC" w:rsidRPr="0006337C" w:rsidRDefault="003D3812" w:rsidP="000B4C3F">
      <w:pPr>
        <w:rPr>
          <w:rFonts w:ascii="Open Sans" w:hAnsi="Open Sans" w:cs="Open Sans"/>
          <w:color w:val="auto"/>
          <w:sz w:val="20"/>
          <w:szCs w:val="18"/>
        </w:rPr>
      </w:pPr>
      <w:r w:rsidRPr="0006337C">
        <w:rPr>
          <w:rFonts w:ascii="Open Sans" w:hAnsi="Open Sans" w:cs="Open Sans"/>
          <w:b/>
          <w:bCs/>
          <w:color w:val="auto"/>
          <w:sz w:val="20"/>
          <w:szCs w:val="18"/>
        </w:rPr>
        <w:t>Paul Gordon,</w:t>
      </w:r>
      <w:r w:rsidRPr="0006337C">
        <w:rPr>
          <w:rFonts w:ascii="Open Sans" w:hAnsi="Open Sans" w:cs="Open Sans"/>
          <w:color w:val="auto"/>
          <w:sz w:val="20"/>
          <w:szCs w:val="18"/>
        </w:rPr>
        <w:t xml:space="preserve"> is a Medical Specialist Financial Adviser now leading a team of specialists across the country assisting clients in all aspects of financial planning.  Given the complexity of the NHS Pension and associated allowances and tax implications, he regularly liaises with NHSBSA, medical specialist accountants and PCSE to ensure full understanding of the issues being faced within the medical sector.  07958209201   </w:t>
      </w:r>
      <w:hyperlink r:id="rId8" w:history="1">
        <w:r w:rsidRPr="0006337C">
          <w:rPr>
            <w:rStyle w:val="Hyperlink"/>
            <w:rFonts w:ascii="Open Sans" w:hAnsi="Open Sans" w:cs="Open Sans"/>
            <w:color w:val="auto"/>
            <w:sz w:val="20"/>
            <w:szCs w:val="18"/>
          </w:rPr>
          <w:t>paul.gordon@atomos.co.uk</w:t>
        </w:r>
      </w:hyperlink>
      <w:r w:rsidRPr="0006337C">
        <w:rPr>
          <w:rFonts w:ascii="Open Sans" w:hAnsi="Open Sans" w:cs="Open Sans"/>
          <w:color w:val="auto"/>
          <w:sz w:val="20"/>
          <w:szCs w:val="18"/>
        </w:rPr>
        <w:t xml:space="preserve"> atomos.co.uk</w:t>
      </w:r>
    </w:p>
    <w:p w14:paraId="3199C81D" w14:textId="6069B7C5" w:rsidR="003D3812" w:rsidRPr="0006337C" w:rsidRDefault="008A0CFC" w:rsidP="000B4C3F">
      <w:pPr>
        <w:rPr>
          <w:rFonts w:ascii="Open Sans" w:hAnsi="Open Sans" w:cs="Open Sans"/>
          <w:color w:val="auto"/>
          <w:sz w:val="20"/>
          <w:szCs w:val="18"/>
        </w:rPr>
      </w:pPr>
      <w:r w:rsidRPr="0006337C">
        <w:rPr>
          <w:rFonts w:ascii="Open Sans" w:hAnsi="Open Sans" w:cs="Open Sans"/>
          <w:b/>
          <w:bCs/>
          <w:color w:val="auto"/>
          <w:sz w:val="20"/>
          <w:szCs w:val="18"/>
        </w:rPr>
        <w:t>Dr Fiona Day</w:t>
      </w:r>
      <w:r w:rsidRPr="0006337C">
        <w:rPr>
          <w:rFonts w:ascii="Open Sans" w:hAnsi="Open Sans" w:cs="Open Sans"/>
          <w:color w:val="auto"/>
          <w:sz w:val="20"/>
          <w:szCs w:val="18"/>
        </w:rPr>
        <w:t xml:space="preserve"> </w:t>
      </w:r>
      <w:r w:rsidR="003D3812" w:rsidRPr="0006337C">
        <w:rPr>
          <w:rFonts w:ascii="Open Sans" w:hAnsi="Open Sans" w:cs="Open Sans"/>
          <w:color w:val="auto"/>
          <w:sz w:val="20"/>
          <w:szCs w:val="18"/>
        </w:rPr>
        <w:t>(</w:t>
      </w:r>
      <w:r w:rsidRPr="0006337C">
        <w:rPr>
          <w:rFonts w:ascii="Open Sans" w:hAnsi="Open Sans" w:cs="Open Sans"/>
          <w:color w:val="auto"/>
          <w:sz w:val="20"/>
          <w:szCs w:val="18"/>
        </w:rPr>
        <w:t>MBChB, FFPH, GMBPsS</w:t>
      </w:r>
      <w:r w:rsidR="003D3812" w:rsidRPr="0006337C">
        <w:rPr>
          <w:rFonts w:ascii="Open Sans" w:hAnsi="Open Sans" w:cs="Open Sans"/>
          <w:color w:val="auto"/>
          <w:sz w:val="20"/>
          <w:szCs w:val="18"/>
        </w:rPr>
        <w:t xml:space="preserve">), is the UK’s leading Coach and Coaching Psychologist for senior doctors, medical and public health leaders. With over 25 years’ experience in both strategic, system and Board-level medical and public health leadership roles, and as an Executive, Leadership and Career Coach for doctors and public health leaders, Fiona is uniquely able to help you to flourish personally and professionally. 07913 917330 </w:t>
      </w:r>
      <w:hyperlink r:id="rId9" w:history="1">
        <w:r w:rsidR="00DC22B5" w:rsidRPr="0006337C">
          <w:rPr>
            <w:rStyle w:val="Hyperlink"/>
            <w:rFonts w:ascii="Open Sans" w:hAnsi="Open Sans" w:cs="Open Sans"/>
            <w:color w:val="auto"/>
            <w:sz w:val="20"/>
            <w:szCs w:val="18"/>
          </w:rPr>
          <w:t>fiona@fionadayconsulting.co.uk</w:t>
        </w:r>
      </w:hyperlink>
      <w:r w:rsidR="00DC22B5" w:rsidRPr="0006337C">
        <w:rPr>
          <w:rFonts w:ascii="Open Sans" w:hAnsi="Open Sans" w:cs="Open Sans"/>
          <w:color w:val="auto"/>
          <w:sz w:val="20"/>
          <w:szCs w:val="18"/>
        </w:rPr>
        <w:t xml:space="preserve"> </w:t>
      </w:r>
      <w:hyperlink r:id="rId10" w:history="1">
        <w:r w:rsidR="003D3812" w:rsidRPr="0006337C">
          <w:rPr>
            <w:rStyle w:val="Hyperlink"/>
            <w:rFonts w:ascii="Open Sans" w:hAnsi="Open Sans" w:cs="Open Sans"/>
            <w:color w:val="auto"/>
            <w:sz w:val="20"/>
            <w:szCs w:val="18"/>
          </w:rPr>
          <w:t>www.fionadayconsulting.co.uk</w:t>
        </w:r>
      </w:hyperlink>
      <w:r w:rsidR="003D3812" w:rsidRPr="0006337C">
        <w:rPr>
          <w:rFonts w:ascii="Open Sans" w:hAnsi="Open Sans" w:cs="Open Sans"/>
          <w:color w:val="auto"/>
          <w:sz w:val="20"/>
          <w:szCs w:val="18"/>
        </w:rPr>
        <w:t xml:space="preserve"> </w:t>
      </w:r>
    </w:p>
    <w:p w14:paraId="419BB92A" w14:textId="43F2A450" w:rsidR="008A0CFC" w:rsidRPr="0006337C" w:rsidRDefault="008A0CFC" w:rsidP="003D3812">
      <w:pPr>
        <w:jc w:val="center"/>
        <w:rPr>
          <w:rFonts w:ascii="Open Sans" w:hAnsi="Open Sans" w:cs="Open Sans"/>
          <w:color w:val="auto"/>
        </w:rPr>
      </w:pPr>
      <w:r w:rsidRPr="0006337C">
        <w:rPr>
          <w:rFonts w:ascii="Open Sans" w:hAnsi="Open Sans" w:cs="Open Sans"/>
          <w:noProof/>
          <w:color w:val="auto"/>
          <w:lang w:val="en-US"/>
        </w:rPr>
        <w:drawing>
          <wp:inline distT="0" distB="0" distL="0" distR="0" wp14:anchorId="212C5C39" wp14:editId="13C37C5D">
            <wp:extent cx="1690370" cy="651021"/>
            <wp:effectExtent l="0" t="0" r="5080" b="0"/>
            <wp:docPr id="1" name="Picture 1" descr="A picture containing text, clipar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99184" cy="654416"/>
                    </a:xfrm>
                    <a:prstGeom prst="rect">
                      <a:avLst/>
                    </a:prstGeom>
                    <a:noFill/>
                    <a:ln>
                      <a:noFill/>
                    </a:ln>
                  </pic:spPr>
                </pic:pic>
              </a:graphicData>
            </a:graphic>
          </wp:inline>
        </w:drawing>
      </w:r>
      <w:r w:rsidR="003D3812" w:rsidRPr="0006337C">
        <w:rPr>
          <w:rFonts w:ascii="Open Sans" w:hAnsi="Open Sans" w:cs="Open Sans"/>
          <w:noProof/>
          <w:color w:val="auto"/>
        </w:rPr>
        <w:t xml:space="preserve">   </w:t>
      </w:r>
      <w:r w:rsidR="003D3812" w:rsidRPr="0006337C">
        <w:rPr>
          <w:rFonts w:ascii="Open Sans" w:hAnsi="Open Sans" w:cs="Open Sans"/>
          <w:noProof/>
          <w:color w:val="auto"/>
        </w:rPr>
        <w:tab/>
      </w:r>
      <w:r w:rsidR="003D3812" w:rsidRPr="0006337C">
        <w:rPr>
          <w:rFonts w:ascii="Open Sans" w:hAnsi="Open Sans" w:cs="Open Sans"/>
          <w:noProof/>
          <w:color w:val="auto"/>
        </w:rPr>
        <w:tab/>
      </w:r>
      <w:r w:rsidR="003D3812" w:rsidRPr="0006337C">
        <w:rPr>
          <w:rFonts w:ascii="Open Sans" w:hAnsi="Open Sans" w:cs="Open Sans"/>
          <w:noProof/>
          <w:color w:val="auto"/>
        </w:rPr>
        <w:tab/>
      </w:r>
      <w:r w:rsidRPr="0006337C">
        <w:rPr>
          <w:rFonts w:ascii="Open Sans" w:hAnsi="Open Sans" w:cs="Open Sans"/>
          <w:noProof/>
          <w:color w:val="auto"/>
        </w:rPr>
        <w:drawing>
          <wp:inline distT="0" distB="0" distL="0" distR="0" wp14:anchorId="0F4C7D52" wp14:editId="4A0BFBB4">
            <wp:extent cx="1410223" cy="632460"/>
            <wp:effectExtent l="0" t="0" r="0" b="0"/>
            <wp:docPr id="2" name="Picture 2" descr="A picture containing text&#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0"/>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9793" cy="663661"/>
                    </a:xfrm>
                    <a:prstGeom prst="rect">
                      <a:avLst/>
                    </a:prstGeom>
                  </pic:spPr>
                </pic:pic>
              </a:graphicData>
            </a:graphic>
          </wp:inline>
        </w:drawing>
      </w:r>
    </w:p>
    <w:sectPr w:rsidR="008A0CFC" w:rsidRPr="0006337C" w:rsidSect="0006337C">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93AD4"/>
    <w:multiLevelType w:val="hybridMultilevel"/>
    <w:tmpl w:val="50A2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4A7F4F"/>
    <w:multiLevelType w:val="hybridMultilevel"/>
    <w:tmpl w:val="A610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704618">
    <w:abstractNumId w:val="0"/>
  </w:num>
  <w:num w:numId="2" w16cid:durableId="1811173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FC"/>
    <w:rsid w:val="0006337C"/>
    <w:rsid w:val="000B4C3F"/>
    <w:rsid w:val="001C1D9D"/>
    <w:rsid w:val="003D3812"/>
    <w:rsid w:val="003F318B"/>
    <w:rsid w:val="004C2CEE"/>
    <w:rsid w:val="0062471F"/>
    <w:rsid w:val="006A4E2F"/>
    <w:rsid w:val="00836603"/>
    <w:rsid w:val="008A0CFC"/>
    <w:rsid w:val="00B64F86"/>
    <w:rsid w:val="00BA3BE5"/>
    <w:rsid w:val="00DC22B5"/>
    <w:rsid w:val="00E507FE"/>
    <w:rsid w:val="00FA24AA"/>
    <w:rsid w:val="258B1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284A25B2"/>
  <w15:chartTrackingRefBased/>
  <w15:docId w15:val="{64B893F8-020B-43A8-B451-277BBE0B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333F4F"/>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CFC"/>
    <w:rPr>
      <w:color w:val="0563C1"/>
      <w:u w:val="single"/>
    </w:rPr>
  </w:style>
  <w:style w:type="paragraph" w:customStyle="1" w:styleId="xmsonormal">
    <w:name w:val="x_msonormal"/>
    <w:basedOn w:val="Normal"/>
    <w:rsid w:val="008A0CFC"/>
    <w:pPr>
      <w:spacing w:after="0" w:line="240" w:lineRule="auto"/>
    </w:pPr>
    <w:rPr>
      <w:rFonts w:ascii="Calibri" w:hAnsi="Calibri" w:cs="Calibri"/>
      <w:color w:val="auto"/>
      <w:szCs w:val="22"/>
      <w:lang w:eastAsia="en-GB"/>
    </w:rPr>
  </w:style>
  <w:style w:type="paragraph" w:styleId="ListParagraph">
    <w:name w:val="List Paragraph"/>
    <w:basedOn w:val="Normal"/>
    <w:uiPriority w:val="34"/>
    <w:qFormat/>
    <w:rsid w:val="008A0CFC"/>
    <w:pPr>
      <w:ind w:left="720"/>
      <w:contextualSpacing/>
    </w:pPr>
  </w:style>
  <w:style w:type="character" w:styleId="UnresolvedMention">
    <w:name w:val="Unresolved Mention"/>
    <w:basedOn w:val="DefaultParagraphFont"/>
    <w:uiPriority w:val="99"/>
    <w:semiHidden/>
    <w:unhideWhenUsed/>
    <w:rsid w:val="003D3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31469">
      <w:bodyDiv w:val="1"/>
      <w:marLeft w:val="0"/>
      <w:marRight w:val="0"/>
      <w:marTop w:val="0"/>
      <w:marBottom w:val="0"/>
      <w:divBdr>
        <w:top w:val="none" w:sz="0" w:space="0" w:color="auto"/>
        <w:left w:val="none" w:sz="0" w:space="0" w:color="auto"/>
        <w:bottom w:val="none" w:sz="0" w:space="0" w:color="auto"/>
        <w:right w:val="none" w:sz="0" w:space="0" w:color="auto"/>
      </w:divBdr>
    </w:div>
    <w:div w:id="21464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tomos.co.uk" TargetMode="External"/><Relationship Id="rId13" Type="http://schemas.openxmlformats.org/officeDocument/2006/relationships/image" Target="cid:image001.jpg@01D8F9DE.D83D46A0" TargetMode="External"/><Relationship Id="rId3" Type="http://schemas.openxmlformats.org/officeDocument/2006/relationships/settings" Target="settings.xml"/><Relationship Id="rId7" Type="http://schemas.openxmlformats.org/officeDocument/2006/relationships/hyperlink" Target="mailto:fiona@fionadayconsulting.co.uk"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ul@atomos.co.uk" TargetMode="External"/><Relationship Id="rId11" Type="http://schemas.openxmlformats.org/officeDocument/2006/relationships/hyperlink" Target="http://www.atomos.co.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fionadayconsulting.co.uk" TargetMode="External"/><Relationship Id="rId4" Type="http://schemas.openxmlformats.org/officeDocument/2006/relationships/webSettings" Target="webSettings.xml"/><Relationship Id="rId9" Type="http://schemas.openxmlformats.org/officeDocument/2006/relationships/hyperlink" Target="mailto:fiona@fionadayconsulting.co.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Day</dc:creator>
  <cp:keywords/>
  <dc:description/>
  <cp:lastModifiedBy>Fiona Day</cp:lastModifiedBy>
  <cp:revision>8</cp:revision>
  <dcterms:created xsi:type="dcterms:W3CDTF">2022-12-07T13:46:00Z</dcterms:created>
  <dcterms:modified xsi:type="dcterms:W3CDTF">2022-12-20T16:14:00Z</dcterms:modified>
</cp:coreProperties>
</file>